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3809" w14:textId="6542D3C7" w:rsidR="004021EE" w:rsidRDefault="00A33D0E" w:rsidP="00E27686">
      <w:pPr>
        <w:shd w:val="clear" w:color="auto" w:fill="FFFFFF"/>
        <w:spacing w:after="75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A33D0E">
        <w:rPr>
          <w:rFonts w:ascii="Arial" w:eastAsia="Times New Roman" w:hAnsi="Arial" w:cs="Arial"/>
          <w:b/>
          <w:bCs/>
          <w:noProof/>
          <w:color w:val="333333"/>
          <w:kern w:val="36"/>
          <w:sz w:val="48"/>
          <w:szCs w:val="48"/>
        </w:rPr>
        <w:drawing>
          <wp:inline distT="0" distB="0" distL="0" distR="0" wp14:anchorId="760836D5" wp14:editId="269C5820">
            <wp:extent cx="1311746" cy="737857"/>
            <wp:effectExtent l="0" t="0" r="0" b="0"/>
            <wp:docPr id="4" name="Picture 4" descr="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rrow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8271" cy="75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D74C7" w14:textId="77777777" w:rsidR="004021EE" w:rsidRPr="004021EE" w:rsidRDefault="004021EE" w:rsidP="004021EE">
      <w:pPr>
        <w:shd w:val="clear" w:color="auto" w:fill="FFFFFF"/>
        <w:spacing w:after="75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8"/>
        </w:rPr>
      </w:pPr>
      <w:r w:rsidRPr="004021EE">
        <w:rPr>
          <w:rFonts w:ascii="Arial" w:eastAsia="Times New Roman" w:hAnsi="Arial" w:cs="Arial"/>
          <w:b/>
          <w:bCs/>
          <w:color w:val="333333"/>
          <w:kern w:val="36"/>
          <w:sz w:val="44"/>
          <w:szCs w:val="48"/>
        </w:rPr>
        <w:t>Postdoctoral Researcher</w:t>
      </w:r>
    </w:p>
    <w:p w14:paraId="6325E962" w14:textId="77777777" w:rsidR="004021EE" w:rsidRPr="004021EE" w:rsidRDefault="004021EE" w:rsidP="004021EE">
      <w:pPr>
        <w:shd w:val="clear" w:color="auto" w:fill="FFFFFF"/>
        <w:spacing w:after="75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4021EE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Laboratory of Doug Mitchell</w:t>
      </w:r>
    </w:p>
    <w:p w14:paraId="40772E71" w14:textId="77777777" w:rsidR="004021EE" w:rsidRDefault="004021EE" w:rsidP="004021EE">
      <w:pPr>
        <w:shd w:val="clear" w:color="auto" w:fill="FFFFFF"/>
        <w:rPr>
          <w:rFonts w:ascii="Arial" w:eastAsia="Times New Roman" w:hAnsi="Arial" w:cs="Arial"/>
          <w:color w:val="999999"/>
          <w:sz w:val="18"/>
          <w:szCs w:val="18"/>
        </w:rPr>
      </w:pPr>
    </w:p>
    <w:p w14:paraId="373D76B9" w14:textId="5977EFEA" w:rsidR="004021EE" w:rsidRPr="004021EE" w:rsidRDefault="004021EE" w:rsidP="00E27686">
      <w:pPr>
        <w:shd w:val="clear" w:color="auto" w:fill="FFFFFF"/>
        <w:rPr>
          <w:rFonts w:ascii="Arial" w:eastAsia="Times New Roman" w:hAnsi="Arial" w:cs="Arial"/>
          <w:color w:val="999999"/>
          <w:sz w:val="18"/>
          <w:szCs w:val="18"/>
        </w:rPr>
      </w:pPr>
      <w:r w:rsidRPr="004021EE">
        <w:rPr>
          <w:rFonts w:ascii="Arial" w:eastAsia="Times New Roman" w:hAnsi="Arial" w:cs="Arial"/>
          <w:color w:val="999999"/>
          <w:sz w:val="18"/>
          <w:szCs w:val="18"/>
        </w:rPr>
        <w:t xml:space="preserve">Posted on </w:t>
      </w:r>
      <w:r w:rsidR="005F1CD5">
        <w:rPr>
          <w:rFonts w:ascii="Arial" w:eastAsia="Times New Roman" w:hAnsi="Arial" w:cs="Arial"/>
          <w:color w:val="999999"/>
          <w:sz w:val="18"/>
          <w:szCs w:val="18"/>
        </w:rPr>
        <w:t>1</w:t>
      </w:r>
      <w:r w:rsidR="007C489E">
        <w:rPr>
          <w:rFonts w:ascii="Arial" w:eastAsia="Times New Roman" w:hAnsi="Arial" w:cs="Arial"/>
          <w:color w:val="999999"/>
          <w:sz w:val="18"/>
          <w:szCs w:val="18"/>
        </w:rPr>
        <w:t>5</w:t>
      </w:r>
      <w:r w:rsidRPr="004021EE">
        <w:rPr>
          <w:rFonts w:ascii="Arial" w:eastAsia="Times New Roman" w:hAnsi="Arial" w:cs="Arial"/>
          <w:color w:val="999999"/>
          <w:sz w:val="18"/>
          <w:szCs w:val="18"/>
        </w:rPr>
        <w:t xml:space="preserve"> </w:t>
      </w:r>
      <w:r w:rsidR="007C489E">
        <w:rPr>
          <w:rFonts w:ascii="Arial" w:eastAsia="Times New Roman" w:hAnsi="Arial" w:cs="Arial"/>
          <w:color w:val="999999"/>
          <w:sz w:val="18"/>
          <w:szCs w:val="18"/>
        </w:rPr>
        <w:t>August</w:t>
      </w:r>
      <w:r w:rsidR="00A33D0E">
        <w:rPr>
          <w:rFonts w:ascii="Arial" w:eastAsia="Times New Roman" w:hAnsi="Arial" w:cs="Arial"/>
          <w:color w:val="999999"/>
          <w:sz w:val="18"/>
          <w:szCs w:val="18"/>
        </w:rPr>
        <w:t xml:space="preserve"> 202</w:t>
      </w:r>
      <w:r w:rsidR="007C489E">
        <w:rPr>
          <w:rFonts w:ascii="Arial" w:eastAsia="Times New Roman" w:hAnsi="Arial" w:cs="Arial"/>
          <w:color w:val="999999"/>
          <w:sz w:val="18"/>
          <w:szCs w:val="18"/>
        </w:rPr>
        <w:t>3</w:t>
      </w:r>
    </w:p>
    <w:p w14:paraId="4C007099" w14:textId="5552D78C" w:rsidR="004021EE" w:rsidRPr="004021EE" w:rsidRDefault="00000000" w:rsidP="00E27686">
      <w:pPr>
        <w:shd w:val="clear" w:color="auto" w:fill="FFFFFF"/>
        <w:rPr>
          <w:rFonts w:ascii="Arial" w:eastAsia="Times New Roman" w:hAnsi="Arial" w:cs="Arial"/>
          <w:color w:val="777777"/>
          <w:sz w:val="18"/>
          <w:szCs w:val="18"/>
        </w:rPr>
      </w:pPr>
      <w:hyperlink r:id="rId5" w:tooltip="University of Illinois, Urbana-Champaign" w:history="1">
        <w:r w:rsidR="004021EE" w:rsidRPr="004021EE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University of Illinois, Urbana-Champaign </w:t>
        </w:r>
      </w:hyperlink>
      <w:r w:rsidR="004021EE" w:rsidRPr="004021EE">
        <w:rPr>
          <w:rFonts w:ascii="Arial" w:eastAsia="Times New Roman" w:hAnsi="Arial" w:cs="Arial"/>
          <w:color w:val="777777"/>
          <w:sz w:val="18"/>
          <w:szCs w:val="18"/>
        </w:rPr>
        <w:t>· </w:t>
      </w:r>
      <w:hyperlink r:id="rId6" w:tooltip="Department of Chemistry" w:history="1">
        <w:r w:rsidR="004021EE" w:rsidRPr="004021EE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Department of Chemistry</w:t>
        </w:r>
      </w:hyperlink>
      <w:r w:rsidR="004021EE" w:rsidRPr="004021EE">
        <w:rPr>
          <w:rFonts w:ascii="Arial" w:eastAsia="Times New Roman" w:hAnsi="Arial" w:cs="Arial"/>
          <w:color w:val="777777"/>
          <w:sz w:val="18"/>
          <w:szCs w:val="18"/>
        </w:rPr>
        <w:t>· </w:t>
      </w:r>
      <w:hyperlink r:id="rId7" w:tooltip="Department of Chemistry" w:history="1">
        <w:r w:rsidR="00B469C0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Carl R. </w:t>
        </w:r>
        <w:proofErr w:type="spellStart"/>
        <w:r w:rsidR="00B469C0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Woese</w:t>
        </w:r>
        <w:proofErr w:type="spellEnd"/>
        <w:r w:rsidR="00B469C0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 Institute for Genomic Biology</w:t>
        </w:r>
      </w:hyperlink>
    </w:p>
    <w:p w14:paraId="47EC6BCF" w14:textId="73D24F40" w:rsidR="004021EE" w:rsidRPr="004021EE" w:rsidRDefault="004021EE" w:rsidP="00E27686">
      <w:pPr>
        <w:shd w:val="clear" w:color="auto" w:fill="FFFFFF"/>
        <w:rPr>
          <w:rFonts w:ascii="Arial" w:eastAsia="Times New Roman" w:hAnsi="Arial" w:cs="Arial"/>
          <w:color w:val="999999"/>
          <w:sz w:val="18"/>
          <w:szCs w:val="18"/>
        </w:rPr>
      </w:pPr>
      <w:r w:rsidRPr="004021EE">
        <w:rPr>
          <w:rFonts w:ascii="Arial" w:eastAsia="Times New Roman" w:hAnsi="Arial" w:cs="Arial"/>
          <w:color w:val="999999"/>
          <w:sz w:val="18"/>
          <w:szCs w:val="18"/>
        </w:rPr>
        <w:t>United States, Urbana</w:t>
      </w:r>
      <w:r w:rsidR="00431641">
        <w:rPr>
          <w:rFonts w:ascii="Arial" w:eastAsia="Times New Roman" w:hAnsi="Arial" w:cs="Arial"/>
          <w:color w:val="999999"/>
          <w:sz w:val="18"/>
          <w:szCs w:val="18"/>
        </w:rPr>
        <w:t>, Illinois</w:t>
      </w:r>
    </w:p>
    <w:p w14:paraId="53F0AFF3" w14:textId="77777777" w:rsidR="004021EE" w:rsidRPr="004021EE" w:rsidRDefault="00A6657C" w:rsidP="004021EE">
      <w:pPr>
        <w:spacing w:before="100"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0FF5DCA">
          <v:rect id="_x0000_i1026" alt="" style="width:468pt;height:.05pt;mso-width-percent:0;mso-height-percent:0;mso-width-percent:0;mso-height-percent:0" o:hrstd="t" o:hrnoshade="t" o:hr="t" fillcolor="#111" stroked="f"/>
        </w:pict>
      </w:r>
    </w:p>
    <w:p w14:paraId="539AEF9E" w14:textId="240E113E" w:rsidR="004021EE" w:rsidRPr="004021EE" w:rsidRDefault="004021EE" w:rsidP="00E27686">
      <w:pPr>
        <w:shd w:val="clear" w:color="auto" w:fill="FFFFFF"/>
        <w:spacing w:after="300"/>
        <w:jc w:val="both"/>
        <w:rPr>
          <w:rFonts w:ascii="Arial" w:hAnsi="Arial" w:cs="Arial"/>
          <w:color w:val="111111"/>
        </w:rPr>
      </w:pPr>
      <w:r w:rsidRPr="004021EE">
        <w:rPr>
          <w:rFonts w:ascii="Arial" w:hAnsi="Arial" w:cs="Arial"/>
          <w:color w:val="111111"/>
        </w:rPr>
        <w:t xml:space="preserve">The Mitchell lab is looking to hire new postdoctoral fellows to join our team. We </w:t>
      </w:r>
      <w:r>
        <w:rPr>
          <w:rFonts w:ascii="Arial" w:hAnsi="Arial" w:cs="Arial"/>
          <w:color w:val="111111"/>
        </w:rPr>
        <w:t>seek individuals who are</w:t>
      </w:r>
      <w:r w:rsidRPr="004021EE">
        <w:rPr>
          <w:rFonts w:ascii="Arial" w:hAnsi="Arial" w:cs="Arial"/>
          <w:color w:val="111111"/>
        </w:rPr>
        <w:t xml:space="preserve"> highly motivated</w:t>
      </w:r>
      <w:r w:rsidR="007C489E">
        <w:rPr>
          <w:rFonts w:ascii="Arial" w:hAnsi="Arial" w:cs="Arial"/>
          <w:color w:val="111111"/>
        </w:rPr>
        <w:t xml:space="preserve"> and</w:t>
      </w:r>
      <w:r w:rsidRPr="004021EE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innovative </w:t>
      </w:r>
      <w:r w:rsidRPr="004021EE">
        <w:rPr>
          <w:rFonts w:ascii="Arial" w:hAnsi="Arial" w:cs="Arial"/>
          <w:color w:val="111111"/>
        </w:rPr>
        <w:t>problem solvers</w:t>
      </w:r>
      <w:r>
        <w:rPr>
          <w:rFonts w:ascii="Arial" w:hAnsi="Arial" w:cs="Arial"/>
          <w:color w:val="111111"/>
        </w:rPr>
        <w:t>.</w:t>
      </w:r>
      <w:r w:rsidRPr="004021EE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The Mitchell lab is</w:t>
      </w:r>
      <w:r w:rsidRPr="004021EE">
        <w:rPr>
          <w:rFonts w:ascii="Arial" w:hAnsi="Arial" w:cs="Arial"/>
          <w:color w:val="111111"/>
        </w:rPr>
        <w:t xml:space="preserve"> broadly interested in the chemical biology of natural product</w:t>
      </w:r>
      <w:r w:rsidR="007C489E">
        <w:rPr>
          <w:rFonts w:ascii="Arial" w:hAnsi="Arial" w:cs="Arial"/>
          <w:color w:val="111111"/>
        </w:rPr>
        <w:t xml:space="preserve"> biosynthesi</w:t>
      </w:r>
      <w:r w:rsidRPr="004021EE">
        <w:rPr>
          <w:rFonts w:ascii="Arial" w:hAnsi="Arial" w:cs="Arial"/>
          <w:color w:val="111111"/>
        </w:rPr>
        <w:t>s</w:t>
      </w:r>
      <w:r w:rsidR="00384987">
        <w:rPr>
          <w:rFonts w:ascii="Arial" w:hAnsi="Arial" w:cs="Arial"/>
          <w:color w:val="111111"/>
        </w:rPr>
        <w:t>. We blend</w:t>
      </w:r>
      <w:r w:rsidR="00431641">
        <w:rPr>
          <w:rFonts w:ascii="Arial" w:hAnsi="Arial" w:cs="Arial"/>
          <w:color w:val="111111"/>
        </w:rPr>
        <w:t xml:space="preserve"> </w:t>
      </w:r>
      <w:r w:rsidR="00A33D0E">
        <w:rPr>
          <w:rFonts w:ascii="Arial" w:hAnsi="Arial" w:cs="Arial"/>
          <w:color w:val="111111"/>
        </w:rPr>
        <w:t>bio</w:t>
      </w:r>
      <w:r>
        <w:rPr>
          <w:rFonts w:ascii="Arial" w:hAnsi="Arial" w:cs="Arial"/>
          <w:color w:val="111111"/>
        </w:rPr>
        <w:t xml:space="preserve">organic chemistry with genomics </w:t>
      </w:r>
      <w:r w:rsidR="00431641">
        <w:rPr>
          <w:rFonts w:ascii="Arial" w:hAnsi="Arial" w:cs="Arial"/>
          <w:color w:val="111111"/>
        </w:rPr>
        <w:t xml:space="preserve">and mechanistic enzymology </w:t>
      </w:r>
      <w:r>
        <w:rPr>
          <w:rFonts w:ascii="Arial" w:hAnsi="Arial" w:cs="Arial"/>
          <w:color w:val="111111"/>
        </w:rPr>
        <w:t xml:space="preserve">to </w:t>
      </w:r>
      <w:r w:rsidR="00384987">
        <w:rPr>
          <w:rFonts w:ascii="Arial" w:hAnsi="Arial" w:cs="Arial"/>
          <w:color w:val="111111"/>
        </w:rPr>
        <w:t xml:space="preserve">enhance the discovery and </w:t>
      </w:r>
      <w:r w:rsidR="00A33D0E">
        <w:rPr>
          <w:rFonts w:ascii="Arial" w:hAnsi="Arial" w:cs="Arial"/>
          <w:color w:val="111111"/>
        </w:rPr>
        <w:t>redesign/customization</w:t>
      </w:r>
      <w:r w:rsidR="00384987">
        <w:rPr>
          <w:rFonts w:ascii="Arial" w:hAnsi="Arial" w:cs="Arial"/>
          <w:color w:val="111111"/>
        </w:rPr>
        <w:t xml:space="preserve"> of </w:t>
      </w:r>
      <w:r w:rsidR="00B469C0">
        <w:rPr>
          <w:rFonts w:ascii="Arial" w:hAnsi="Arial" w:cs="Arial"/>
          <w:color w:val="111111"/>
        </w:rPr>
        <w:t>natural products. We have a particular interest in uniquely constrained macrocyclic peptides and novel post-translational modifications</w:t>
      </w:r>
      <w:r>
        <w:rPr>
          <w:rFonts w:ascii="Arial" w:hAnsi="Arial" w:cs="Arial"/>
          <w:color w:val="111111"/>
        </w:rPr>
        <w:t xml:space="preserve">. For more information, </w:t>
      </w:r>
      <w:r w:rsidR="00D40E5E">
        <w:rPr>
          <w:rFonts w:ascii="Arial" w:hAnsi="Arial" w:cs="Arial"/>
          <w:color w:val="111111"/>
        </w:rPr>
        <w:t xml:space="preserve">you should navigate to our </w:t>
      </w:r>
      <w:hyperlink r:id="rId8" w:history="1">
        <w:r w:rsidR="00D40E5E" w:rsidRPr="00D40E5E">
          <w:rPr>
            <w:rStyle w:val="Hyperlink"/>
            <w:rFonts w:ascii="Arial" w:hAnsi="Arial" w:cs="Arial"/>
          </w:rPr>
          <w:t>research group website</w:t>
        </w:r>
      </w:hyperlink>
      <w:r w:rsidR="00D40E5E">
        <w:rPr>
          <w:rFonts w:ascii="Arial" w:hAnsi="Arial" w:cs="Arial"/>
          <w:color w:val="111111"/>
        </w:rPr>
        <w:t xml:space="preserve"> or </w:t>
      </w:r>
      <w:hyperlink r:id="rId9" w:history="1">
        <w:r w:rsidR="00D40E5E" w:rsidRPr="00D40E5E">
          <w:rPr>
            <w:rStyle w:val="Hyperlink"/>
            <w:rFonts w:ascii="Arial" w:hAnsi="Arial" w:cs="Arial"/>
          </w:rPr>
          <w:t>Doug’s Google Scholar page</w:t>
        </w:r>
      </w:hyperlink>
      <w:r w:rsidR="00D40E5E">
        <w:rPr>
          <w:rFonts w:ascii="Arial" w:hAnsi="Arial" w:cs="Arial"/>
          <w:color w:val="111111"/>
        </w:rPr>
        <w:t>.</w:t>
      </w:r>
      <w:r>
        <w:rPr>
          <w:rFonts w:ascii="Arial" w:hAnsi="Arial" w:cs="Arial"/>
          <w:color w:val="111111"/>
        </w:rPr>
        <w:t xml:space="preserve"> </w:t>
      </w:r>
    </w:p>
    <w:p w14:paraId="79E76147" w14:textId="6A594393" w:rsidR="004021EE" w:rsidRDefault="004021EE" w:rsidP="00E27686">
      <w:pPr>
        <w:shd w:val="clear" w:color="auto" w:fill="FFFFFF"/>
        <w:spacing w:after="300"/>
        <w:jc w:val="both"/>
        <w:rPr>
          <w:rFonts w:ascii="Arial" w:hAnsi="Arial" w:cs="Arial"/>
          <w:color w:val="111111"/>
        </w:rPr>
      </w:pPr>
      <w:r w:rsidRPr="004021EE">
        <w:rPr>
          <w:rFonts w:ascii="Arial" w:hAnsi="Arial" w:cs="Arial"/>
          <w:color w:val="111111"/>
        </w:rPr>
        <w:t>Th</w:t>
      </w:r>
      <w:r>
        <w:rPr>
          <w:rFonts w:ascii="Arial" w:hAnsi="Arial" w:cs="Arial"/>
          <w:color w:val="111111"/>
        </w:rPr>
        <w:t xml:space="preserve">e salary for postdoctoral </w:t>
      </w:r>
      <w:r w:rsidRPr="004021EE">
        <w:rPr>
          <w:rFonts w:ascii="Arial" w:hAnsi="Arial" w:cs="Arial"/>
          <w:color w:val="111111"/>
        </w:rPr>
        <w:t xml:space="preserve">positions is scaled according to level of experience and </w:t>
      </w:r>
      <w:r w:rsidR="00A33D0E">
        <w:rPr>
          <w:rFonts w:ascii="Arial" w:hAnsi="Arial" w:cs="Arial"/>
          <w:color w:val="111111"/>
        </w:rPr>
        <w:t xml:space="preserve">is highly competitive, especially </w:t>
      </w:r>
      <w:r w:rsidR="00650074">
        <w:rPr>
          <w:rFonts w:ascii="Arial" w:hAnsi="Arial" w:cs="Arial"/>
          <w:color w:val="111111"/>
        </w:rPr>
        <w:t>when</w:t>
      </w:r>
      <w:r w:rsidR="00A33D0E">
        <w:rPr>
          <w:rFonts w:ascii="Arial" w:hAnsi="Arial" w:cs="Arial"/>
          <w:color w:val="111111"/>
        </w:rPr>
        <w:t xml:space="preserve"> considering </w:t>
      </w:r>
      <w:hyperlink r:id="rId10" w:history="1">
        <w:r w:rsidR="00D35D38">
          <w:rPr>
            <w:rStyle w:val="Hyperlink"/>
            <w:rFonts w:ascii="Arial" w:hAnsi="Arial" w:cs="Arial"/>
          </w:rPr>
          <w:t>our cost-of-living is 40-60% lower</w:t>
        </w:r>
      </w:hyperlink>
      <w:r w:rsidR="00650074">
        <w:rPr>
          <w:rFonts w:ascii="Arial" w:hAnsi="Arial" w:cs="Arial"/>
          <w:color w:val="111111"/>
        </w:rPr>
        <w:t xml:space="preserve"> than </w:t>
      </w:r>
      <w:r w:rsidR="00D35D38">
        <w:rPr>
          <w:rFonts w:ascii="Arial" w:hAnsi="Arial" w:cs="Arial"/>
          <w:color w:val="111111"/>
        </w:rPr>
        <w:t>in</w:t>
      </w:r>
      <w:r w:rsidR="007C489E">
        <w:rPr>
          <w:rFonts w:ascii="Arial" w:hAnsi="Arial" w:cs="Arial"/>
          <w:color w:val="111111"/>
        </w:rPr>
        <w:t xml:space="preserve"> postdoc “hot spots”</w:t>
      </w:r>
      <w:r w:rsidR="00D35D38">
        <w:rPr>
          <w:rFonts w:ascii="Arial" w:hAnsi="Arial" w:cs="Arial"/>
          <w:color w:val="111111"/>
        </w:rPr>
        <w:t xml:space="preserve"> such as Boston or San Francisco</w:t>
      </w:r>
      <w:r w:rsidR="00A33D0E">
        <w:rPr>
          <w:rFonts w:ascii="Arial" w:hAnsi="Arial" w:cs="Arial"/>
          <w:color w:val="111111"/>
        </w:rPr>
        <w:t>.</w:t>
      </w:r>
    </w:p>
    <w:p w14:paraId="3C8BDBAD" w14:textId="789F44BE" w:rsidR="004021EE" w:rsidRPr="004021EE" w:rsidRDefault="004021EE" w:rsidP="00E27686">
      <w:pPr>
        <w:shd w:val="clear" w:color="auto" w:fill="FFFFFF"/>
        <w:jc w:val="both"/>
        <w:rPr>
          <w:rFonts w:ascii="Arial" w:hAnsi="Arial" w:cs="Arial"/>
          <w:color w:val="111111"/>
        </w:rPr>
      </w:pPr>
      <w:r w:rsidRPr="004021EE">
        <w:rPr>
          <w:rFonts w:ascii="Arial" w:hAnsi="Arial" w:cs="Arial"/>
          <w:color w:val="111111"/>
        </w:rPr>
        <w:t>Preference will be given to candidates just completing their Ph</w:t>
      </w:r>
      <w:r>
        <w:rPr>
          <w:rFonts w:ascii="Arial" w:hAnsi="Arial" w:cs="Arial"/>
          <w:color w:val="111111"/>
        </w:rPr>
        <w:t>.</w:t>
      </w:r>
      <w:r w:rsidRPr="004021EE">
        <w:rPr>
          <w:rFonts w:ascii="Arial" w:hAnsi="Arial" w:cs="Arial"/>
          <w:color w:val="111111"/>
        </w:rPr>
        <w:t>D</w:t>
      </w:r>
      <w:r>
        <w:rPr>
          <w:rFonts w:ascii="Arial" w:hAnsi="Arial" w:cs="Arial"/>
          <w:color w:val="111111"/>
        </w:rPr>
        <w:t>.</w:t>
      </w:r>
      <w:r w:rsidRPr="004021EE">
        <w:rPr>
          <w:rFonts w:ascii="Arial" w:hAnsi="Arial" w:cs="Arial"/>
          <w:color w:val="111111"/>
        </w:rPr>
        <w:t xml:space="preserve"> studies who have published several impactful </w:t>
      </w:r>
      <w:r w:rsidR="001B7EAA">
        <w:rPr>
          <w:rFonts w:ascii="Arial" w:hAnsi="Arial" w:cs="Arial"/>
          <w:color w:val="111111"/>
        </w:rPr>
        <w:t xml:space="preserve">first-author </w:t>
      </w:r>
      <w:r w:rsidRPr="004021EE">
        <w:rPr>
          <w:rFonts w:ascii="Arial" w:hAnsi="Arial" w:cs="Arial"/>
          <w:color w:val="111111"/>
        </w:rPr>
        <w:t xml:space="preserve">papers in </w:t>
      </w:r>
      <w:r w:rsidR="00AF61D4">
        <w:rPr>
          <w:rFonts w:ascii="Arial" w:hAnsi="Arial" w:cs="Arial"/>
          <w:color w:val="111111"/>
        </w:rPr>
        <w:t>well-respected, peer-reviewed journals</w:t>
      </w:r>
      <w:r w:rsidRPr="004021EE">
        <w:rPr>
          <w:rFonts w:ascii="Arial" w:hAnsi="Arial" w:cs="Arial"/>
          <w:color w:val="111111"/>
        </w:rPr>
        <w:t xml:space="preserve"> </w:t>
      </w:r>
      <w:r w:rsidR="00AF61D4">
        <w:rPr>
          <w:rFonts w:ascii="Arial" w:hAnsi="Arial" w:cs="Arial"/>
          <w:color w:val="111111"/>
        </w:rPr>
        <w:t xml:space="preserve">in the </w:t>
      </w:r>
      <w:r w:rsidRPr="004021EE">
        <w:rPr>
          <w:rFonts w:ascii="Arial" w:hAnsi="Arial" w:cs="Arial"/>
          <w:color w:val="111111"/>
        </w:rPr>
        <w:t>chemical or biological sciences. To apply, p</w:t>
      </w:r>
      <w:r>
        <w:rPr>
          <w:rFonts w:ascii="Arial" w:hAnsi="Arial" w:cs="Arial"/>
          <w:color w:val="111111"/>
        </w:rPr>
        <w:t xml:space="preserve">lease follow </w:t>
      </w:r>
      <w:hyperlink r:id="rId11" w:history="1">
        <w:r w:rsidRPr="004021EE">
          <w:rPr>
            <w:rStyle w:val="Hyperlink"/>
            <w:rFonts w:ascii="Arial" w:hAnsi="Arial" w:cs="Arial"/>
          </w:rPr>
          <w:t>these instructions</w:t>
        </w:r>
      </w:hyperlink>
      <w:r>
        <w:rPr>
          <w:rFonts w:ascii="Arial" w:hAnsi="Arial" w:cs="Arial"/>
          <w:color w:val="111111"/>
        </w:rPr>
        <w:t>.</w:t>
      </w:r>
      <w:r w:rsidRPr="004021EE">
        <w:rPr>
          <w:rFonts w:ascii="Arial" w:hAnsi="Arial" w:cs="Arial"/>
          <w:color w:val="111111"/>
        </w:rPr>
        <w:t> </w:t>
      </w:r>
    </w:p>
    <w:p w14:paraId="5C77517D" w14:textId="77777777" w:rsidR="004021EE" w:rsidRPr="004021EE" w:rsidRDefault="00A6657C" w:rsidP="00E27686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FBDB126">
          <v:rect id="_x0000_i1025" alt="" style="width:468pt;height:.05pt;mso-width-percent:0;mso-height-percent:0;mso-width-percent:0;mso-height-percent:0" o:hralign="right" o:hrstd="t" o:hrnoshade="t" o:hr="t" fillcolor="#111" stroked="f"/>
        </w:pict>
      </w:r>
    </w:p>
    <w:p w14:paraId="687E19D9" w14:textId="5198D4E3" w:rsidR="004021EE" w:rsidRPr="004021EE" w:rsidRDefault="00214427" w:rsidP="00E27686">
      <w:pPr>
        <w:shd w:val="clear" w:color="auto" w:fill="FFFFFF"/>
        <w:jc w:val="both"/>
        <w:outlineLvl w:val="3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>Keywords</w:t>
      </w:r>
    </w:p>
    <w:p w14:paraId="48B29A2F" w14:textId="08DD2B2B" w:rsidR="004021EE" w:rsidRPr="004021EE" w:rsidRDefault="004021EE" w:rsidP="00E27686">
      <w:pPr>
        <w:shd w:val="clear" w:color="auto" w:fill="FFFFFF"/>
        <w:jc w:val="both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color w:val="111111"/>
          <w:sz w:val="18"/>
          <w:szCs w:val="18"/>
        </w:rPr>
        <w:t>Genome-Mining,</w:t>
      </w:r>
      <w:r w:rsidRPr="004021EE">
        <w:rPr>
          <w:rFonts w:ascii="Arial" w:eastAsia="Times New Roman" w:hAnsi="Arial" w:cs="Arial"/>
          <w:color w:val="111111"/>
          <w:sz w:val="18"/>
          <w:szCs w:val="18"/>
        </w:rPr>
        <w:t xml:space="preserve"> Bioinformatics, Biochemistry, </w:t>
      </w:r>
      <w:r>
        <w:rPr>
          <w:rFonts w:ascii="Arial" w:eastAsia="Times New Roman" w:hAnsi="Arial" w:cs="Arial"/>
          <w:color w:val="111111"/>
          <w:sz w:val="18"/>
          <w:szCs w:val="18"/>
        </w:rPr>
        <w:t xml:space="preserve">Enzyme Chemistry, </w:t>
      </w:r>
      <w:r w:rsidR="00214427">
        <w:rPr>
          <w:rFonts w:ascii="Arial" w:eastAsia="Times New Roman" w:hAnsi="Arial" w:cs="Arial"/>
          <w:color w:val="111111"/>
          <w:sz w:val="18"/>
          <w:szCs w:val="18"/>
        </w:rPr>
        <w:t>Bioo</w:t>
      </w:r>
      <w:r w:rsidRPr="004021EE">
        <w:rPr>
          <w:rFonts w:ascii="Arial" w:eastAsia="Times New Roman" w:hAnsi="Arial" w:cs="Arial"/>
          <w:color w:val="111111"/>
          <w:sz w:val="18"/>
          <w:szCs w:val="18"/>
        </w:rPr>
        <w:t>rganic Chemistry</w:t>
      </w:r>
      <w:r>
        <w:rPr>
          <w:rFonts w:ascii="Arial" w:eastAsia="Times New Roman" w:hAnsi="Arial" w:cs="Arial"/>
          <w:color w:val="111111"/>
          <w:sz w:val="18"/>
          <w:szCs w:val="18"/>
        </w:rPr>
        <w:t>, Microbiology, Biosynthesis</w:t>
      </w:r>
      <w:r w:rsidR="00A33D0E">
        <w:rPr>
          <w:rFonts w:ascii="Arial" w:eastAsia="Times New Roman" w:hAnsi="Arial" w:cs="Arial"/>
          <w:color w:val="111111"/>
          <w:sz w:val="18"/>
          <w:szCs w:val="18"/>
        </w:rPr>
        <w:t>, Natural Products, Enzyme Engineering, Synthetic Biology,</w:t>
      </w:r>
      <w:r w:rsidR="00214427">
        <w:rPr>
          <w:rFonts w:ascii="Arial" w:eastAsia="Times New Roman" w:hAnsi="Arial" w:cs="Arial"/>
          <w:color w:val="111111"/>
          <w:sz w:val="18"/>
          <w:szCs w:val="18"/>
        </w:rPr>
        <w:t xml:space="preserve"> Peptides</w:t>
      </w:r>
      <w:r w:rsidR="00B469C0">
        <w:rPr>
          <w:rFonts w:ascii="Arial" w:eastAsia="Times New Roman" w:hAnsi="Arial" w:cs="Arial"/>
          <w:color w:val="111111"/>
          <w:sz w:val="18"/>
          <w:szCs w:val="18"/>
        </w:rPr>
        <w:t>, RiPPs</w:t>
      </w:r>
    </w:p>
    <w:p w14:paraId="06D1DCB0" w14:textId="77777777" w:rsidR="00000000" w:rsidRDefault="00000000" w:rsidP="00E27686">
      <w:pPr>
        <w:jc w:val="both"/>
      </w:pPr>
    </w:p>
    <w:p w14:paraId="50819356" w14:textId="77777777" w:rsidR="0008021F" w:rsidRDefault="0008021F" w:rsidP="00E27686">
      <w:pPr>
        <w:jc w:val="both"/>
      </w:pPr>
    </w:p>
    <w:p w14:paraId="5A2D4CC6" w14:textId="7ADF87FE" w:rsidR="0008021F" w:rsidRPr="0008021F" w:rsidRDefault="0008021F" w:rsidP="00E27686">
      <w:pPr>
        <w:jc w:val="both"/>
        <w:rPr>
          <w:rFonts w:ascii="Arial" w:eastAsia="Times New Roman" w:hAnsi="Arial" w:cs="Arial"/>
          <w:sz w:val="18"/>
          <w:szCs w:val="18"/>
        </w:rPr>
      </w:pPr>
      <w:r w:rsidRPr="0008021F">
        <w:rPr>
          <w:rFonts w:ascii="Arial" w:eastAsia="Times New Roman" w:hAnsi="Arial" w:cs="Arial"/>
          <w:sz w:val="18"/>
          <w:szCs w:val="18"/>
        </w:rPr>
        <w:t xml:space="preserve">The University of Illinois is an </w:t>
      </w:r>
      <w:hyperlink r:id="rId12" w:history="1">
        <w:r w:rsidRPr="0008021F">
          <w:rPr>
            <w:rStyle w:val="Hyperlink"/>
            <w:rFonts w:ascii="Arial" w:eastAsia="Times New Roman" w:hAnsi="Arial" w:cs="Arial"/>
            <w:sz w:val="18"/>
            <w:szCs w:val="18"/>
          </w:rPr>
          <w:t>Equal Opportunity, Affirmative Action employer</w:t>
        </w:r>
      </w:hyperlink>
      <w:r w:rsidRPr="0008021F">
        <w:rPr>
          <w:rFonts w:ascii="Arial" w:eastAsia="Times New Roman" w:hAnsi="Arial" w:cs="Arial"/>
          <w:sz w:val="18"/>
          <w:szCs w:val="18"/>
        </w:rPr>
        <w:t xml:space="preserve">. Minorities, women, </w:t>
      </w:r>
      <w:proofErr w:type="gramStart"/>
      <w:r w:rsidRPr="0008021F">
        <w:rPr>
          <w:rFonts w:ascii="Arial" w:eastAsia="Times New Roman" w:hAnsi="Arial" w:cs="Arial"/>
          <w:sz w:val="18"/>
          <w:szCs w:val="18"/>
        </w:rPr>
        <w:t>veterans</w:t>
      </w:r>
      <w:proofErr w:type="gramEnd"/>
      <w:r w:rsidRPr="0008021F">
        <w:rPr>
          <w:rFonts w:ascii="Arial" w:eastAsia="Times New Roman" w:hAnsi="Arial" w:cs="Arial"/>
          <w:sz w:val="18"/>
          <w:szCs w:val="18"/>
        </w:rPr>
        <w:t xml:space="preserve"> and individuals with disabilities are encouraged to apply.</w:t>
      </w:r>
      <w:r w:rsidR="00CA0C1F">
        <w:rPr>
          <w:rFonts w:ascii="Arial" w:eastAsia="Times New Roman" w:hAnsi="Arial" w:cs="Arial"/>
          <w:sz w:val="18"/>
          <w:szCs w:val="18"/>
        </w:rPr>
        <w:t xml:space="preserve"> </w:t>
      </w:r>
      <w:hyperlink r:id="rId13" w:history="1">
        <w:r w:rsidR="00CA0C1F" w:rsidRPr="00CA0C1F">
          <w:rPr>
            <w:rStyle w:val="Hyperlink"/>
            <w:rFonts w:ascii="Arial" w:eastAsia="Times New Roman" w:hAnsi="Arial" w:cs="Arial"/>
            <w:sz w:val="18"/>
            <w:szCs w:val="18"/>
          </w:rPr>
          <w:t>Click here</w:t>
        </w:r>
      </w:hyperlink>
      <w:r w:rsidR="00CA0C1F">
        <w:rPr>
          <w:rFonts w:ascii="Arial" w:eastAsia="Times New Roman" w:hAnsi="Arial" w:cs="Arial"/>
          <w:sz w:val="18"/>
          <w:szCs w:val="18"/>
        </w:rPr>
        <w:t xml:space="preserve"> to read the Mitchell lab’s statement on diversity, equity, and inclusion and </w:t>
      </w:r>
      <w:hyperlink r:id="rId14" w:history="1">
        <w:r w:rsidR="00CA0C1F" w:rsidRPr="00CA0C1F">
          <w:rPr>
            <w:rStyle w:val="Hyperlink"/>
            <w:rFonts w:ascii="Arial" w:eastAsia="Times New Roman" w:hAnsi="Arial" w:cs="Arial"/>
            <w:sz w:val="18"/>
            <w:szCs w:val="18"/>
          </w:rPr>
          <w:t>here</w:t>
        </w:r>
      </w:hyperlink>
      <w:r w:rsidR="00CA0C1F">
        <w:rPr>
          <w:rFonts w:ascii="Arial" w:eastAsia="Times New Roman" w:hAnsi="Arial" w:cs="Arial"/>
          <w:sz w:val="18"/>
          <w:szCs w:val="18"/>
        </w:rPr>
        <w:t xml:space="preserve"> to </w:t>
      </w:r>
      <w:r w:rsidRPr="0008021F">
        <w:rPr>
          <w:rFonts w:ascii="Arial" w:eastAsia="Times New Roman" w:hAnsi="Arial" w:cs="Arial"/>
          <w:sz w:val="18"/>
          <w:szCs w:val="18"/>
        </w:rPr>
        <w:t xml:space="preserve">learn more about the University’s commitment to </w:t>
      </w:r>
      <w:r w:rsidR="00CA0C1F">
        <w:rPr>
          <w:rFonts w:ascii="Arial" w:eastAsia="Times New Roman" w:hAnsi="Arial" w:cs="Arial"/>
          <w:sz w:val="18"/>
          <w:szCs w:val="18"/>
        </w:rPr>
        <w:t>these core principles</w:t>
      </w:r>
      <w:r w:rsidRPr="0008021F">
        <w:rPr>
          <w:rFonts w:ascii="Arial" w:eastAsia="Times New Roman" w:hAnsi="Arial" w:cs="Arial"/>
          <w:sz w:val="18"/>
          <w:szCs w:val="18"/>
        </w:rPr>
        <w:t>.</w:t>
      </w:r>
    </w:p>
    <w:p w14:paraId="512B51C4" w14:textId="77777777" w:rsidR="0008021F" w:rsidRPr="0008021F" w:rsidRDefault="0008021F" w:rsidP="00E27686">
      <w:pPr>
        <w:jc w:val="both"/>
        <w:rPr>
          <w:rFonts w:ascii="Arial" w:hAnsi="Arial" w:cs="Arial"/>
        </w:rPr>
      </w:pPr>
    </w:p>
    <w:sectPr w:rsidR="0008021F" w:rsidRPr="0008021F" w:rsidSect="00526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E"/>
    <w:rsid w:val="00002953"/>
    <w:rsid w:val="00024583"/>
    <w:rsid w:val="00034888"/>
    <w:rsid w:val="00042823"/>
    <w:rsid w:val="00045D8F"/>
    <w:rsid w:val="000512F0"/>
    <w:rsid w:val="00051D3D"/>
    <w:rsid w:val="0006343F"/>
    <w:rsid w:val="0006385B"/>
    <w:rsid w:val="00074A7C"/>
    <w:rsid w:val="0007761A"/>
    <w:rsid w:val="0008021F"/>
    <w:rsid w:val="000865EE"/>
    <w:rsid w:val="0009086C"/>
    <w:rsid w:val="0009372B"/>
    <w:rsid w:val="000943AD"/>
    <w:rsid w:val="000A16F4"/>
    <w:rsid w:val="000B11EF"/>
    <w:rsid w:val="000B2D55"/>
    <w:rsid w:val="000B44C0"/>
    <w:rsid w:val="000B5BA5"/>
    <w:rsid w:val="000C0FC7"/>
    <w:rsid w:val="000D4AC5"/>
    <w:rsid w:val="000D6D5C"/>
    <w:rsid w:val="000E2244"/>
    <w:rsid w:val="000E4998"/>
    <w:rsid w:val="000F1FCC"/>
    <w:rsid w:val="000F253A"/>
    <w:rsid w:val="001011C4"/>
    <w:rsid w:val="00102443"/>
    <w:rsid w:val="0010428E"/>
    <w:rsid w:val="001045D3"/>
    <w:rsid w:val="00111640"/>
    <w:rsid w:val="00114A14"/>
    <w:rsid w:val="00121678"/>
    <w:rsid w:val="00126470"/>
    <w:rsid w:val="00127917"/>
    <w:rsid w:val="00131596"/>
    <w:rsid w:val="00134B24"/>
    <w:rsid w:val="00134DC6"/>
    <w:rsid w:val="00140274"/>
    <w:rsid w:val="00142A37"/>
    <w:rsid w:val="00143924"/>
    <w:rsid w:val="0014443C"/>
    <w:rsid w:val="001465B3"/>
    <w:rsid w:val="001477C1"/>
    <w:rsid w:val="00151411"/>
    <w:rsid w:val="0015321D"/>
    <w:rsid w:val="00160D6E"/>
    <w:rsid w:val="00162CFA"/>
    <w:rsid w:val="001660F2"/>
    <w:rsid w:val="00170828"/>
    <w:rsid w:val="001708C8"/>
    <w:rsid w:val="00180807"/>
    <w:rsid w:val="00184BF9"/>
    <w:rsid w:val="00185A30"/>
    <w:rsid w:val="001915C9"/>
    <w:rsid w:val="001A0070"/>
    <w:rsid w:val="001A58CE"/>
    <w:rsid w:val="001B1E18"/>
    <w:rsid w:val="001B581C"/>
    <w:rsid w:val="001B7EAA"/>
    <w:rsid w:val="001C0F69"/>
    <w:rsid w:val="001D0E90"/>
    <w:rsid w:val="001D2EF7"/>
    <w:rsid w:val="001D329D"/>
    <w:rsid w:val="001D4979"/>
    <w:rsid w:val="001D6D4A"/>
    <w:rsid w:val="001D6EB2"/>
    <w:rsid w:val="001D7A7A"/>
    <w:rsid w:val="001E141A"/>
    <w:rsid w:val="001F7CBC"/>
    <w:rsid w:val="00202761"/>
    <w:rsid w:val="00214427"/>
    <w:rsid w:val="002175D9"/>
    <w:rsid w:val="00225ECE"/>
    <w:rsid w:val="0023748F"/>
    <w:rsid w:val="00237C61"/>
    <w:rsid w:val="00245776"/>
    <w:rsid w:val="00247342"/>
    <w:rsid w:val="0025205E"/>
    <w:rsid w:val="00261786"/>
    <w:rsid w:val="00261A5A"/>
    <w:rsid w:val="0026350A"/>
    <w:rsid w:val="002767B4"/>
    <w:rsid w:val="00277458"/>
    <w:rsid w:val="0028555C"/>
    <w:rsid w:val="002942F6"/>
    <w:rsid w:val="002A1A13"/>
    <w:rsid w:val="002A398C"/>
    <w:rsid w:val="002A7B31"/>
    <w:rsid w:val="002B6DBB"/>
    <w:rsid w:val="002C21AD"/>
    <w:rsid w:val="002D1343"/>
    <w:rsid w:val="002E13A5"/>
    <w:rsid w:val="002F1BBB"/>
    <w:rsid w:val="002F4A5C"/>
    <w:rsid w:val="00303119"/>
    <w:rsid w:val="00306764"/>
    <w:rsid w:val="00313E04"/>
    <w:rsid w:val="0031528C"/>
    <w:rsid w:val="00315D71"/>
    <w:rsid w:val="0032212A"/>
    <w:rsid w:val="0032478B"/>
    <w:rsid w:val="00326F83"/>
    <w:rsid w:val="00332091"/>
    <w:rsid w:val="0034235C"/>
    <w:rsid w:val="00345941"/>
    <w:rsid w:val="00354A91"/>
    <w:rsid w:val="0035619F"/>
    <w:rsid w:val="0035702F"/>
    <w:rsid w:val="00357A8A"/>
    <w:rsid w:val="00370773"/>
    <w:rsid w:val="003760C0"/>
    <w:rsid w:val="00380477"/>
    <w:rsid w:val="00382527"/>
    <w:rsid w:val="00384987"/>
    <w:rsid w:val="003A1ADD"/>
    <w:rsid w:val="003A6234"/>
    <w:rsid w:val="003A6F82"/>
    <w:rsid w:val="003B3F20"/>
    <w:rsid w:val="003C4DA2"/>
    <w:rsid w:val="003D4097"/>
    <w:rsid w:val="003D53DF"/>
    <w:rsid w:val="003D7E7D"/>
    <w:rsid w:val="003E0403"/>
    <w:rsid w:val="003E3AD0"/>
    <w:rsid w:val="003E4D3F"/>
    <w:rsid w:val="003E4D81"/>
    <w:rsid w:val="003E6555"/>
    <w:rsid w:val="003F1324"/>
    <w:rsid w:val="003F4CE9"/>
    <w:rsid w:val="003F748F"/>
    <w:rsid w:val="004021EE"/>
    <w:rsid w:val="00403864"/>
    <w:rsid w:val="00414A9E"/>
    <w:rsid w:val="0042469C"/>
    <w:rsid w:val="00425591"/>
    <w:rsid w:val="00431641"/>
    <w:rsid w:val="00437851"/>
    <w:rsid w:val="0044248B"/>
    <w:rsid w:val="004542AA"/>
    <w:rsid w:val="00461BFE"/>
    <w:rsid w:val="004733DF"/>
    <w:rsid w:val="00474132"/>
    <w:rsid w:val="00481B46"/>
    <w:rsid w:val="004866CE"/>
    <w:rsid w:val="004A0877"/>
    <w:rsid w:val="004A27A5"/>
    <w:rsid w:val="004A6286"/>
    <w:rsid w:val="004B2261"/>
    <w:rsid w:val="004C56AA"/>
    <w:rsid w:val="004C5D9B"/>
    <w:rsid w:val="004C7339"/>
    <w:rsid w:val="004C7802"/>
    <w:rsid w:val="004D26BA"/>
    <w:rsid w:val="004D4351"/>
    <w:rsid w:val="004D49B6"/>
    <w:rsid w:val="004E6D6B"/>
    <w:rsid w:val="004F32F2"/>
    <w:rsid w:val="004F493B"/>
    <w:rsid w:val="004F6EAC"/>
    <w:rsid w:val="005045AC"/>
    <w:rsid w:val="00510100"/>
    <w:rsid w:val="005212A6"/>
    <w:rsid w:val="00522494"/>
    <w:rsid w:val="00523F39"/>
    <w:rsid w:val="005241F5"/>
    <w:rsid w:val="00525C1F"/>
    <w:rsid w:val="005268A1"/>
    <w:rsid w:val="005408F1"/>
    <w:rsid w:val="00542634"/>
    <w:rsid w:val="00551190"/>
    <w:rsid w:val="005557BE"/>
    <w:rsid w:val="005613D3"/>
    <w:rsid w:val="00562FAB"/>
    <w:rsid w:val="00565AD7"/>
    <w:rsid w:val="00566059"/>
    <w:rsid w:val="005677D5"/>
    <w:rsid w:val="00567B53"/>
    <w:rsid w:val="00567D25"/>
    <w:rsid w:val="00570A25"/>
    <w:rsid w:val="005763BC"/>
    <w:rsid w:val="005775F6"/>
    <w:rsid w:val="00581702"/>
    <w:rsid w:val="00583626"/>
    <w:rsid w:val="00584B6E"/>
    <w:rsid w:val="00596F9B"/>
    <w:rsid w:val="005A1E7D"/>
    <w:rsid w:val="005B332A"/>
    <w:rsid w:val="005B5739"/>
    <w:rsid w:val="005C5577"/>
    <w:rsid w:val="005C593A"/>
    <w:rsid w:val="005E07D9"/>
    <w:rsid w:val="005E1AA4"/>
    <w:rsid w:val="005F1CD5"/>
    <w:rsid w:val="005F30A3"/>
    <w:rsid w:val="005F34B3"/>
    <w:rsid w:val="006062B8"/>
    <w:rsid w:val="006175D6"/>
    <w:rsid w:val="00620C0B"/>
    <w:rsid w:val="00621EBB"/>
    <w:rsid w:val="00636D04"/>
    <w:rsid w:val="00644462"/>
    <w:rsid w:val="0064782C"/>
    <w:rsid w:val="00650074"/>
    <w:rsid w:val="006562E7"/>
    <w:rsid w:val="00657F57"/>
    <w:rsid w:val="00663668"/>
    <w:rsid w:val="00675E5D"/>
    <w:rsid w:val="00676EA8"/>
    <w:rsid w:val="006813D2"/>
    <w:rsid w:val="00694949"/>
    <w:rsid w:val="006A0FA2"/>
    <w:rsid w:val="006B028F"/>
    <w:rsid w:val="006B2715"/>
    <w:rsid w:val="006B449B"/>
    <w:rsid w:val="006B5E26"/>
    <w:rsid w:val="006B62F7"/>
    <w:rsid w:val="006B69D1"/>
    <w:rsid w:val="006C22C5"/>
    <w:rsid w:val="006C7FB8"/>
    <w:rsid w:val="006D21AD"/>
    <w:rsid w:val="006D4999"/>
    <w:rsid w:val="006D61E7"/>
    <w:rsid w:val="006E1081"/>
    <w:rsid w:val="006E15A6"/>
    <w:rsid w:val="006E4F3E"/>
    <w:rsid w:val="006E6A3B"/>
    <w:rsid w:val="006F2A84"/>
    <w:rsid w:val="006F3B34"/>
    <w:rsid w:val="006F4D78"/>
    <w:rsid w:val="00701D1E"/>
    <w:rsid w:val="00707B86"/>
    <w:rsid w:val="00712AE4"/>
    <w:rsid w:val="0074635A"/>
    <w:rsid w:val="007508E3"/>
    <w:rsid w:val="00753AC1"/>
    <w:rsid w:val="00756472"/>
    <w:rsid w:val="0076772D"/>
    <w:rsid w:val="007726D1"/>
    <w:rsid w:val="00773535"/>
    <w:rsid w:val="00776341"/>
    <w:rsid w:val="007802F8"/>
    <w:rsid w:val="00780959"/>
    <w:rsid w:val="00780FB0"/>
    <w:rsid w:val="00782D91"/>
    <w:rsid w:val="00785C51"/>
    <w:rsid w:val="00790363"/>
    <w:rsid w:val="00790463"/>
    <w:rsid w:val="00792F96"/>
    <w:rsid w:val="00793E65"/>
    <w:rsid w:val="007A75A7"/>
    <w:rsid w:val="007B1314"/>
    <w:rsid w:val="007B28C6"/>
    <w:rsid w:val="007B2F70"/>
    <w:rsid w:val="007B68AB"/>
    <w:rsid w:val="007C2093"/>
    <w:rsid w:val="007C489E"/>
    <w:rsid w:val="007D4E34"/>
    <w:rsid w:val="007E3FDC"/>
    <w:rsid w:val="00805371"/>
    <w:rsid w:val="00805A8C"/>
    <w:rsid w:val="008062FF"/>
    <w:rsid w:val="00813BD6"/>
    <w:rsid w:val="008213CF"/>
    <w:rsid w:val="00831A2C"/>
    <w:rsid w:val="00841BE8"/>
    <w:rsid w:val="00845239"/>
    <w:rsid w:val="00846613"/>
    <w:rsid w:val="00850EAB"/>
    <w:rsid w:val="00855056"/>
    <w:rsid w:val="00856CD4"/>
    <w:rsid w:val="0086150F"/>
    <w:rsid w:val="008724B8"/>
    <w:rsid w:val="00881084"/>
    <w:rsid w:val="00881889"/>
    <w:rsid w:val="0088482C"/>
    <w:rsid w:val="008925B7"/>
    <w:rsid w:val="00894F6D"/>
    <w:rsid w:val="008B0E2E"/>
    <w:rsid w:val="008C570F"/>
    <w:rsid w:val="008D0B11"/>
    <w:rsid w:val="008D2280"/>
    <w:rsid w:val="008D4957"/>
    <w:rsid w:val="008E2A89"/>
    <w:rsid w:val="008E4F22"/>
    <w:rsid w:val="008F06C6"/>
    <w:rsid w:val="008F1F41"/>
    <w:rsid w:val="00902D16"/>
    <w:rsid w:val="00906C11"/>
    <w:rsid w:val="009116A2"/>
    <w:rsid w:val="00911750"/>
    <w:rsid w:val="009117EC"/>
    <w:rsid w:val="00914A7E"/>
    <w:rsid w:val="00915248"/>
    <w:rsid w:val="00921371"/>
    <w:rsid w:val="00925A2D"/>
    <w:rsid w:val="009344CA"/>
    <w:rsid w:val="0093789A"/>
    <w:rsid w:val="00945EA2"/>
    <w:rsid w:val="00955477"/>
    <w:rsid w:val="00961A17"/>
    <w:rsid w:val="009636CD"/>
    <w:rsid w:val="00965141"/>
    <w:rsid w:val="00974B1A"/>
    <w:rsid w:val="00974CD8"/>
    <w:rsid w:val="0097510C"/>
    <w:rsid w:val="0097572F"/>
    <w:rsid w:val="00992EF4"/>
    <w:rsid w:val="00994C8A"/>
    <w:rsid w:val="009A19E3"/>
    <w:rsid w:val="009A5FA2"/>
    <w:rsid w:val="009A71A1"/>
    <w:rsid w:val="009A7485"/>
    <w:rsid w:val="009B18F9"/>
    <w:rsid w:val="009B25F9"/>
    <w:rsid w:val="009B342F"/>
    <w:rsid w:val="009C2E0A"/>
    <w:rsid w:val="009C3334"/>
    <w:rsid w:val="009D5106"/>
    <w:rsid w:val="009E3FF1"/>
    <w:rsid w:val="009F419A"/>
    <w:rsid w:val="009F6716"/>
    <w:rsid w:val="009F6849"/>
    <w:rsid w:val="00A04CED"/>
    <w:rsid w:val="00A076FD"/>
    <w:rsid w:val="00A1009E"/>
    <w:rsid w:val="00A1740C"/>
    <w:rsid w:val="00A27C22"/>
    <w:rsid w:val="00A33D0E"/>
    <w:rsid w:val="00A33F76"/>
    <w:rsid w:val="00A40060"/>
    <w:rsid w:val="00A5173F"/>
    <w:rsid w:val="00A5186E"/>
    <w:rsid w:val="00A628A6"/>
    <w:rsid w:val="00A63248"/>
    <w:rsid w:val="00A6653A"/>
    <w:rsid w:val="00A6657C"/>
    <w:rsid w:val="00A74348"/>
    <w:rsid w:val="00A744E7"/>
    <w:rsid w:val="00A808D5"/>
    <w:rsid w:val="00A9039E"/>
    <w:rsid w:val="00A92AF3"/>
    <w:rsid w:val="00A943F6"/>
    <w:rsid w:val="00AA54A8"/>
    <w:rsid w:val="00AB0754"/>
    <w:rsid w:val="00AB075C"/>
    <w:rsid w:val="00AB2596"/>
    <w:rsid w:val="00AB4361"/>
    <w:rsid w:val="00AB5531"/>
    <w:rsid w:val="00AB7661"/>
    <w:rsid w:val="00AD29FB"/>
    <w:rsid w:val="00AD505F"/>
    <w:rsid w:val="00AE3536"/>
    <w:rsid w:val="00AF61D4"/>
    <w:rsid w:val="00B06EDC"/>
    <w:rsid w:val="00B0784B"/>
    <w:rsid w:val="00B10E20"/>
    <w:rsid w:val="00B11320"/>
    <w:rsid w:val="00B11508"/>
    <w:rsid w:val="00B13D54"/>
    <w:rsid w:val="00B20092"/>
    <w:rsid w:val="00B22B31"/>
    <w:rsid w:val="00B27FE6"/>
    <w:rsid w:val="00B301FA"/>
    <w:rsid w:val="00B339CE"/>
    <w:rsid w:val="00B33BEC"/>
    <w:rsid w:val="00B34407"/>
    <w:rsid w:val="00B3464F"/>
    <w:rsid w:val="00B43F84"/>
    <w:rsid w:val="00B45F07"/>
    <w:rsid w:val="00B469C0"/>
    <w:rsid w:val="00B477B4"/>
    <w:rsid w:val="00B47BA8"/>
    <w:rsid w:val="00B50F4A"/>
    <w:rsid w:val="00B54061"/>
    <w:rsid w:val="00B55AFF"/>
    <w:rsid w:val="00B617AC"/>
    <w:rsid w:val="00B66EF3"/>
    <w:rsid w:val="00B756A9"/>
    <w:rsid w:val="00BA1093"/>
    <w:rsid w:val="00BA2BB2"/>
    <w:rsid w:val="00BA305B"/>
    <w:rsid w:val="00BA4E49"/>
    <w:rsid w:val="00BB653A"/>
    <w:rsid w:val="00BC3F76"/>
    <w:rsid w:val="00BC419E"/>
    <w:rsid w:val="00BE0F72"/>
    <w:rsid w:val="00BF0365"/>
    <w:rsid w:val="00C01E38"/>
    <w:rsid w:val="00C11EF4"/>
    <w:rsid w:val="00C1577A"/>
    <w:rsid w:val="00C17FD2"/>
    <w:rsid w:val="00C21E17"/>
    <w:rsid w:val="00C2338D"/>
    <w:rsid w:val="00C30053"/>
    <w:rsid w:val="00C422A8"/>
    <w:rsid w:val="00C47618"/>
    <w:rsid w:val="00C477FA"/>
    <w:rsid w:val="00C53919"/>
    <w:rsid w:val="00C53ACE"/>
    <w:rsid w:val="00C545C6"/>
    <w:rsid w:val="00C55AAF"/>
    <w:rsid w:val="00C56F23"/>
    <w:rsid w:val="00C6381B"/>
    <w:rsid w:val="00C6420F"/>
    <w:rsid w:val="00C667AE"/>
    <w:rsid w:val="00C84501"/>
    <w:rsid w:val="00C91E65"/>
    <w:rsid w:val="00C92BA1"/>
    <w:rsid w:val="00CA0C1F"/>
    <w:rsid w:val="00CA4E6E"/>
    <w:rsid w:val="00CA64C6"/>
    <w:rsid w:val="00CC1B87"/>
    <w:rsid w:val="00CC2CDB"/>
    <w:rsid w:val="00CC3CC6"/>
    <w:rsid w:val="00CC41FC"/>
    <w:rsid w:val="00CC4247"/>
    <w:rsid w:val="00CD6F2A"/>
    <w:rsid w:val="00CE1B29"/>
    <w:rsid w:val="00CE5F4A"/>
    <w:rsid w:val="00CF544D"/>
    <w:rsid w:val="00D00920"/>
    <w:rsid w:val="00D04202"/>
    <w:rsid w:val="00D10D58"/>
    <w:rsid w:val="00D166A5"/>
    <w:rsid w:val="00D2293D"/>
    <w:rsid w:val="00D2313F"/>
    <w:rsid w:val="00D32A11"/>
    <w:rsid w:val="00D34B93"/>
    <w:rsid w:val="00D35B3A"/>
    <w:rsid w:val="00D35D38"/>
    <w:rsid w:val="00D364AC"/>
    <w:rsid w:val="00D40E5E"/>
    <w:rsid w:val="00D41AC1"/>
    <w:rsid w:val="00D435FF"/>
    <w:rsid w:val="00D43D1D"/>
    <w:rsid w:val="00D46423"/>
    <w:rsid w:val="00D47DB3"/>
    <w:rsid w:val="00D600DD"/>
    <w:rsid w:val="00D7637E"/>
    <w:rsid w:val="00D77698"/>
    <w:rsid w:val="00D81586"/>
    <w:rsid w:val="00D87E76"/>
    <w:rsid w:val="00DA0C50"/>
    <w:rsid w:val="00DA2300"/>
    <w:rsid w:val="00DA4DA8"/>
    <w:rsid w:val="00DB018C"/>
    <w:rsid w:val="00DB32B5"/>
    <w:rsid w:val="00DB47DE"/>
    <w:rsid w:val="00DC7522"/>
    <w:rsid w:val="00DD2BBC"/>
    <w:rsid w:val="00DD66AA"/>
    <w:rsid w:val="00DD7A1E"/>
    <w:rsid w:val="00DE2F14"/>
    <w:rsid w:val="00DE2FCF"/>
    <w:rsid w:val="00DE3F06"/>
    <w:rsid w:val="00DE48D4"/>
    <w:rsid w:val="00DF036D"/>
    <w:rsid w:val="00E03A02"/>
    <w:rsid w:val="00E058C4"/>
    <w:rsid w:val="00E11E5F"/>
    <w:rsid w:val="00E208FC"/>
    <w:rsid w:val="00E20C33"/>
    <w:rsid w:val="00E24BC0"/>
    <w:rsid w:val="00E27686"/>
    <w:rsid w:val="00E33EA3"/>
    <w:rsid w:val="00E3607B"/>
    <w:rsid w:val="00E4139E"/>
    <w:rsid w:val="00E45E98"/>
    <w:rsid w:val="00E52802"/>
    <w:rsid w:val="00E57500"/>
    <w:rsid w:val="00E674CB"/>
    <w:rsid w:val="00E705D6"/>
    <w:rsid w:val="00E758B0"/>
    <w:rsid w:val="00E81AA5"/>
    <w:rsid w:val="00E82E42"/>
    <w:rsid w:val="00E85632"/>
    <w:rsid w:val="00E940C7"/>
    <w:rsid w:val="00E94DEE"/>
    <w:rsid w:val="00E96D01"/>
    <w:rsid w:val="00E97A79"/>
    <w:rsid w:val="00EA33B2"/>
    <w:rsid w:val="00EA365B"/>
    <w:rsid w:val="00EA6A84"/>
    <w:rsid w:val="00EA7CA1"/>
    <w:rsid w:val="00EB529B"/>
    <w:rsid w:val="00EC6FC5"/>
    <w:rsid w:val="00ED1FD1"/>
    <w:rsid w:val="00ED5DE5"/>
    <w:rsid w:val="00ED7663"/>
    <w:rsid w:val="00EE068B"/>
    <w:rsid w:val="00EE40B0"/>
    <w:rsid w:val="00EE43DF"/>
    <w:rsid w:val="00EE4D0F"/>
    <w:rsid w:val="00EE7522"/>
    <w:rsid w:val="00EF21D1"/>
    <w:rsid w:val="00EF2C4E"/>
    <w:rsid w:val="00EF5A07"/>
    <w:rsid w:val="00EF6C6A"/>
    <w:rsid w:val="00F00302"/>
    <w:rsid w:val="00F01ECC"/>
    <w:rsid w:val="00F02E89"/>
    <w:rsid w:val="00F05DFF"/>
    <w:rsid w:val="00F07E3E"/>
    <w:rsid w:val="00F204A8"/>
    <w:rsid w:val="00F237BB"/>
    <w:rsid w:val="00F25919"/>
    <w:rsid w:val="00F25D46"/>
    <w:rsid w:val="00F34507"/>
    <w:rsid w:val="00F34C8B"/>
    <w:rsid w:val="00F37351"/>
    <w:rsid w:val="00F46F3C"/>
    <w:rsid w:val="00F53AC0"/>
    <w:rsid w:val="00F55DAC"/>
    <w:rsid w:val="00F57ADA"/>
    <w:rsid w:val="00F62A6D"/>
    <w:rsid w:val="00F71B1D"/>
    <w:rsid w:val="00F75AD0"/>
    <w:rsid w:val="00F850CB"/>
    <w:rsid w:val="00F878E6"/>
    <w:rsid w:val="00F9016E"/>
    <w:rsid w:val="00F94F0C"/>
    <w:rsid w:val="00FA3250"/>
    <w:rsid w:val="00FA7DFE"/>
    <w:rsid w:val="00FB219C"/>
    <w:rsid w:val="00FC0B6D"/>
    <w:rsid w:val="00FC1658"/>
    <w:rsid w:val="00FC5F68"/>
    <w:rsid w:val="00FC767F"/>
    <w:rsid w:val="00FD0BC8"/>
    <w:rsid w:val="00FD1AB2"/>
    <w:rsid w:val="00FD334A"/>
    <w:rsid w:val="00FD4608"/>
    <w:rsid w:val="00FE530F"/>
    <w:rsid w:val="00FE5E5C"/>
    <w:rsid w:val="00FE7327"/>
    <w:rsid w:val="00FF3702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E3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1E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021E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1E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021EE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4021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21E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33D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A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29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4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1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06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3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4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0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chell-lab.chemistry.illinois.edu/index.html" TargetMode="External"/><Relationship Id="rId13" Type="http://schemas.openxmlformats.org/officeDocument/2006/relationships/hyperlink" Target="https://mitchell-lab.chemistry.illinois.edu/Diversi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gb.illinois.edu/" TargetMode="External"/><Relationship Id="rId12" Type="http://schemas.openxmlformats.org/officeDocument/2006/relationships/hyperlink" Target="http://go.illinois.edu/EE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mistry.illinois.edu/" TargetMode="External"/><Relationship Id="rId11" Type="http://schemas.openxmlformats.org/officeDocument/2006/relationships/hyperlink" Target="http://www.scs.illinois.edu/mitchell/contact.html" TargetMode="External"/><Relationship Id="rId5" Type="http://schemas.openxmlformats.org/officeDocument/2006/relationships/hyperlink" Target="http://illinois.ed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erdwallet.com/cost-of-living-calculator/compare/boston-ma-vs-champaign-urbana-i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holar.google.com/citations?user=arWBqN8AAAAJ&amp;hl=en" TargetMode="External"/><Relationship Id="rId14" Type="http://schemas.openxmlformats.org/officeDocument/2006/relationships/hyperlink" Target="https://rynetwork.illinois.edu/inclus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Mitchell</dc:creator>
  <cp:keywords/>
  <dc:description/>
  <cp:lastModifiedBy>Mitchell, Douglas Alan</cp:lastModifiedBy>
  <cp:revision>23</cp:revision>
  <cp:lastPrinted>2022-04-20T14:55:00Z</cp:lastPrinted>
  <dcterms:created xsi:type="dcterms:W3CDTF">2017-11-14T15:32:00Z</dcterms:created>
  <dcterms:modified xsi:type="dcterms:W3CDTF">2023-08-15T14:36:00Z</dcterms:modified>
</cp:coreProperties>
</file>